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firstLine="709" w:left="0"/>
        <w:jc w:val="center"/>
        <w:rPr>
          <w:rFonts w:ascii="Times New Roman" w:hAnsi="Times New Roman"/>
          <w:b w:val="1"/>
          <w:color w:val="000000"/>
          <w:sz w:val="28"/>
        </w:rPr>
      </w:pPr>
      <w:r>
        <w:rPr>
          <w:rFonts w:ascii="Times New Roman" w:hAnsi="Times New Roman"/>
          <w:b w:val="1"/>
          <w:color w:val="000000"/>
          <w:sz w:val="28"/>
        </w:rPr>
        <w:t>Какие действия влекут наступление уголовной ответственности</w:t>
      </w:r>
      <w:r>
        <w:rPr>
          <w:rFonts w:ascii="Times New Roman" w:hAnsi="Times New Roman"/>
          <w:b w:val="1"/>
          <w:color w:val="000000"/>
          <w:sz w:val="28"/>
        </w:rPr>
        <w:t xml:space="preserve"> за государственную измену?</w:t>
      </w:r>
    </w:p>
    <w:p w14:paraId="02000000">
      <w:pPr>
        <w:spacing w:after="0" w:line="240" w:lineRule="auto"/>
        <w:ind w:firstLine="709" w:left="0"/>
        <w:jc w:val="both"/>
        <w:rPr>
          <w:rFonts w:ascii="Times New Roman" w:hAnsi="Times New Roman"/>
          <w:sz w:val="28"/>
        </w:rPr>
      </w:pPr>
      <w:r>
        <w:rPr>
          <w:rFonts w:ascii="Times New Roman" w:hAnsi="Times New Roman"/>
          <w:sz w:val="28"/>
        </w:rPr>
        <w:t xml:space="preserve">Государственная измена — это действия, сознательно направленные против суверенитета государства её гражданином. Диспозиция статьи 275 Уголовного кодекса Российской Федерации предусматривает несколько альтернативных видов действий, совершаемых гражданами Российской Федерации, образующих объективную сторону данного состава преступления, которые совершаются в форме: </w:t>
      </w:r>
    </w:p>
    <w:p w14:paraId="03000000">
      <w:pPr>
        <w:spacing w:after="0" w:line="240" w:lineRule="auto"/>
        <w:ind w:firstLine="709" w:left="0"/>
        <w:jc w:val="both"/>
        <w:rPr>
          <w:rFonts w:ascii="Times New Roman" w:hAnsi="Times New Roman"/>
          <w:sz w:val="28"/>
        </w:rPr>
      </w:pPr>
      <w:r>
        <w:rPr>
          <w:rFonts w:ascii="Times New Roman" w:hAnsi="Times New Roman"/>
          <w:sz w:val="28"/>
        </w:rPr>
        <w:t>1) шпионажа, под которым понимается 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либо передача, собирание, похищение или хранение в целях передачи противнику сведений, которые могут быть использованы против Вооруженных Сил Российской Федерации, других войск, воинских формирований и органов Российской Федерации, совершенные в условиях вооруженного конфликта, военных действий или иных действий с применением вооружения и военной техники с участием Российской Федерации.</w:t>
      </w:r>
    </w:p>
    <w:p w14:paraId="04000000">
      <w:pPr>
        <w:spacing w:after="0" w:line="240" w:lineRule="auto"/>
        <w:ind w:firstLine="709" w:left="0"/>
        <w:jc w:val="both"/>
        <w:rPr>
          <w:rFonts w:ascii="Times New Roman" w:hAnsi="Times New Roman"/>
          <w:sz w:val="28"/>
        </w:rPr>
      </w:pPr>
      <w:r>
        <w:rPr>
          <w:rFonts w:ascii="Times New Roman" w:hAnsi="Times New Roman"/>
          <w:sz w:val="28"/>
        </w:rPr>
        <w:t xml:space="preserve">При этом, в соответствии со статьей 2 Закона Российской Федерации от 21.07.1993 № 5485-1 «О государственной тайне» под государственной тайной понимаются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w:t>
      </w:r>
    </w:p>
    <w:p w14:paraId="05000000">
      <w:pPr>
        <w:spacing w:after="0" w:line="240" w:lineRule="auto"/>
        <w:ind w:firstLine="709" w:left="0"/>
        <w:jc w:val="both"/>
        <w:rPr>
          <w:rFonts w:ascii="Times New Roman" w:hAnsi="Times New Roman"/>
          <w:sz w:val="28"/>
        </w:rPr>
      </w:pPr>
      <w:r>
        <w:rPr>
          <w:rFonts w:ascii="Times New Roman" w:hAnsi="Times New Roman"/>
          <w:sz w:val="28"/>
        </w:rPr>
        <w:t xml:space="preserve">2) выдачи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Отличие от государственной измены в форме шпионажа в данном случае заключается в том, что указанные сведения передаются лицом, которому они были доверены или стали известны по службе, работе, учебе или в иных случаях; </w:t>
      </w:r>
    </w:p>
    <w:p w14:paraId="06000000">
      <w:pPr>
        <w:spacing w:after="0" w:line="240" w:lineRule="auto"/>
        <w:ind w:firstLine="709" w:left="0"/>
        <w:jc w:val="both"/>
        <w:rPr>
          <w:rFonts w:ascii="Times New Roman" w:hAnsi="Times New Roman"/>
          <w:sz w:val="28"/>
        </w:rPr>
      </w:pPr>
      <w:r>
        <w:rPr>
          <w:rFonts w:ascii="Times New Roman" w:hAnsi="Times New Roman"/>
          <w:sz w:val="28"/>
        </w:rPr>
        <w:t xml:space="preserve">3) перехода на сторону противника, под которым понимается участие лица в составе непосредственно противостоящих Российской Федерации сил (войск) иностранного государства, международной либо иностранной организации в вооруженном конфликте, военных действиях или иных действиях с применением вооружения и военной техники; </w:t>
      </w:r>
    </w:p>
    <w:p w14:paraId="07000000">
      <w:pPr>
        <w:spacing w:after="0" w:line="240" w:lineRule="auto"/>
        <w:ind w:firstLine="709" w:left="0"/>
        <w:jc w:val="both"/>
        <w:rPr>
          <w:rFonts w:ascii="Times New Roman" w:hAnsi="Times New Roman"/>
          <w:sz w:val="28"/>
        </w:rPr>
      </w:pPr>
      <w:r>
        <w:rPr>
          <w:rFonts w:ascii="Times New Roman" w:hAnsi="Times New Roman"/>
          <w:sz w:val="28"/>
        </w:rPr>
        <w:t xml:space="preserve">4) оказания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Финансовая помощь представляет собой передачу денежных средств, в том числе электронных, ценных бумаг, драгоценных металлов, камней и т.п. </w:t>
      </w:r>
    </w:p>
    <w:p w14:paraId="08000000">
      <w:pPr>
        <w:spacing w:after="0" w:line="240" w:lineRule="auto"/>
        <w:ind w:firstLine="709" w:left="0"/>
        <w:jc w:val="both"/>
        <w:rPr>
          <w:rFonts w:ascii="Times New Roman" w:hAnsi="Times New Roman"/>
          <w:sz w:val="28"/>
        </w:rPr>
      </w:pPr>
      <w:r>
        <w:rPr>
          <w:rFonts w:ascii="Times New Roman" w:hAnsi="Times New Roman"/>
          <w:sz w:val="28"/>
        </w:rPr>
        <w:t xml:space="preserve">Материально-техническая помощь выражается в предоставлении оборудования, транспортных средств, технических устройств, сырья, материалов, узлов, деталей, изделий, инструментов, запасных частей, комплектующих и т.п. Консультационная помощь может оказываться путем предоставления информации в форме дачи советов, рекомендаций, предоставления заключений, экспертиз, аналитических материалов и т.п. </w:t>
      </w:r>
    </w:p>
    <w:p w14:paraId="09000000">
      <w:pPr>
        <w:spacing w:after="0" w:line="240" w:lineRule="auto"/>
        <w:ind w:firstLine="709" w:left="0"/>
        <w:jc w:val="both"/>
        <w:rPr>
          <w:rFonts w:ascii="Times New Roman" w:hAnsi="Times New Roman"/>
          <w:sz w:val="28"/>
        </w:rPr>
      </w:pPr>
      <w:r>
        <w:rPr>
          <w:rFonts w:ascii="Times New Roman" w:hAnsi="Times New Roman"/>
          <w:sz w:val="28"/>
        </w:rPr>
        <w:t>Иная помощь может заключаться в выполнении роли связного, укрывательстве и легализации агентов иностранных спецслужб, вербовке агентуры для иностранных спецслужб и т.п.</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Heading"/>
    <w:basedOn w:val="Style_3"/>
    <w:next w:val="Style_1"/>
    <w:link w:val="Style_2_ch"/>
    <w:pPr>
      <w:ind/>
      <w:outlineLvl w:val="8"/>
    </w:pPr>
  </w:style>
  <w:style w:styleId="Style_2_ch" w:type="character">
    <w:name w:val="TOC Heading"/>
    <w:basedOn w:val="Style_3_ch"/>
    <w:link w:val="Style_2"/>
  </w:style>
  <w:style w:styleId="Style_4" w:type="paragraph">
    <w:name w:val="toc 2"/>
    <w:next w:val="Style_1"/>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1"/>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heading 7"/>
    <w:basedOn w:val="Style_1"/>
    <w:next w:val="Style_1"/>
    <w:link w:val="Style_6_ch"/>
    <w:uiPriority w:val="9"/>
    <w:qFormat/>
    <w:pPr>
      <w:keepNext w:val="1"/>
      <w:keepLines w:val="1"/>
      <w:spacing w:after="0" w:before="40"/>
      <w:ind/>
      <w:outlineLvl w:val="6"/>
    </w:pPr>
    <w:rPr>
      <w:color w:themeColor="text1" w:themeTint="A6" w:val="595959"/>
    </w:rPr>
  </w:style>
  <w:style w:styleId="Style_6_ch" w:type="character">
    <w:name w:val="heading 7"/>
    <w:basedOn w:val="Style_1_ch"/>
    <w:link w:val="Style_6"/>
    <w:rPr>
      <w:color w:themeColor="text1" w:themeTint="A6" w:val="595959"/>
    </w:rPr>
  </w:style>
  <w:style w:styleId="Style_7" w:type="paragraph">
    <w:name w:val="toc 6"/>
    <w:next w:val="Style_1"/>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1"/>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basedOn w:val="Style_1"/>
    <w:next w:val="Style_1"/>
    <w:link w:val="Style_10_ch"/>
    <w:uiPriority w:val="9"/>
    <w:qFormat/>
    <w:pPr>
      <w:keepNext w:val="1"/>
      <w:keepLines w:val="1"/>
      <w:spacing w:after="80" w:before="160"/>
      <w:ind/>
      <w:outlineLvl w:val="2"/>
    </w:pPr>
    <w:rPr>
      <w:color w:themeColor="accent1" w:themeShade="BF" w:val="2F5496"/>
      <w:sz w:val="28"/>
    </w:rPr>
  </w:style>
  <w:style w:styleId="Style_10_ch" w:type="character">
    <w:name w:val="heading 3"/>
    <w:basedOn w:val="Style_1_ch"/>
    <w:link w:val="Style_10"/>
    <w:rPr>
      <w:color w:themeColor="accent1" w:themeShade="BF" w:val="2F5496"/>
      <w:sz w:val="28"/>
    </w:rPr>
  </w:style>
  <w:style w:styleId="Style_11" w:type="paragraph">
    <w:name w:val="heading 9"/>
    <w:basedOn w:val="Style_1"/>
    <w:next w:val="Style_1"/>
    <w:link w:val="Style_11_ch"/>
    <w:uiPriority w:val="9"/>
    <w:qFormat/>
    <w:pPr>
      <w:keepNext w:val="1"/>
      <w:keepLines w:val="1"/>
      <w:spacing w:after="0"/>
      <w:ind/>
      <w:outlineLvl w:val="8"/>
    </w:pPr>
    <w:rPr>
      <w:color w:themeColor="text1" w:themeTint="D8" w:val="272727"/>
    </w:rPr>
  </w:style>
  <w:style w:styleId="Style_11_ch" w:type="character">
    <w:name w:val="heading 9"/>
    <w:basedOn w:val="Style_1_ch"/>
    <w:link w:val="Style_11"/>
    <w:rPr>
      <w:color w:themeColor="text1" w:themeTint="D8" w:val="272727"/>
    </w:rPr>
  </w:style>
  <w:style w:styleId="Style_12" w:type="paragraph">
    <w:name w:val="Quote"/>
    <w:basedOn w:val="Style_1"/>
    <w:next w:val="Style_1"/>
    <w:link w:val="Style_12_ch"/>
    <w:pPr>
      <w:spacing w:before="160"/>
      <w:ind/>
      <w:jc w:val="center"/>
    </w:pPr>
    <w:rPr>
      <w:i w:val="1"/>
      <w:color w:themeColor="text1" w:themeTint="BF" w:val="404040"/>
    </w:rPr>
  </w:style>
  <w:style w:styleId="Style_12_ch" w:type="character">
    <w:name w:val="Quote"/>
    <w:basedOn w:val="Style_1_ch"/>
    <w:link w:val="Style_12"/>
    <w:rPr>
      <w:i w:val="1"/>
      <w:color w:themeColor="text1" w:themeTint="BF" w:val="404040"/>
    </w:rPr>
  </w:style>
  <w:style w:styleId="Style_13" w:type="paragraph">
    <w:name w:val="List Paragraph"/>
    <w:basedOn w:val="Style_1"/>
    <w:link w:val="Style_13_ch"/>
    <w:pPr>
      <w:ind w:firstLine="0" w:left="720"/>
      <w:contextualSpacing w:val="1"/>
    </w:pPr>
  </w:style>
  <w:style w:styleId="Style_13_ch" w:type="character">
    <w:name w:val="List Paragraph"/>
    <w:basedOn w:val="Style_1_ch"/>
    <w:link w:val="Style_13"/>
  </w:style>
  <w:style w:styleId="Style_14" w:type="paragraph">
    <w:name w:val="toc 3"/>
    <w:next w:val="Style_1"/>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Intense Reference"/>
    <w:basedOn w:val="Style_16"/>
    <w:link w:val="Style_15_ch"/>
    <w:rPr>
      <w:b w:val="1"/>
      <w:smallCaps w:val="1"/>
      <w:color w:themeColor="accent1" w:themeShade="BF" w:val="2F5496"/>
      <w:spacing w:val="5"/>
    </w:rPr>
  </w:style>
  <w:style w:styleId="Style_15_ch" w:type="character">
    <w:name w:val="Intense Reference"/>
    <w:basedOn w:val="Style_16_ch"/>
    <w:link w:val="Style_15"/>
    <w:rPr>
      <w:b w:val="1"/>
      <w:smallCaps w:val="1"/>
      <w:color w:themeColor="accent1" w:themeShade="BF" w:val="2F5496"/>
      <w:spacing w:val="5"/>
    </w:rPr>
  </w:style>
  <w:style w:styleId="Style_17" w:type="paragraph">
    <w:name w:val="heading 5"/>
    <w:basedOn w:val="Style_1"/>
    <w:next w:val="Style_1"/>
    <w:link w:val="Style_17_ch"/>
    <w:uiPriority w:val="9"/>
    <w:qFormat/>
    <w:pPr>
      <w:keepNext w:val="1"/>
      <w:keepLines w:val="1"/>
      <w:spacing w:after="40" w:before="80"/>
      <w:ind/>
      <w:outlineLvl w:val="4"/>
    </w:pPr>
    <w:rPr>
      <w:color w:themeColor="accent1" w:themeShade="BF" w:val="2F5496"/>
    </w:rPr>
  </w:style>
  <w:style w:styleId="Style_17_ch" w:type="character">
    <w:name w:val="heading 5"/>
    <w:basedOn w:val="Style_1_ch"/>
    <w:link w:val="Style_17"/>
    <w:rPr>
      <w:color w:themeColor="accent1" w:themeShade="BF" w:val="2F5496"/>
    </w:rPr>
  </w:style>
  <w:style w:styleId="Style_18" w:type="paragraph">
    <w:name w:val="Body Text"/>
    <w:basedOn w:val="Style_1"/>
    <w:link w:val="Style_18_ch"/>
    <w:pPr>
      <w:spacing w:after="0" w:line="360" w:lineRule="auto"/>
      <w:ind w:firstLine="709" w:left="0"/>
      <w:jc w:val="both"/>
    </w:pPr>
    <w:rPr>
      <w:rFonts w:ascii="Times New Roman" w:hAnsi="Times New Roman"/>
      <w:sz w:val="28"/>
    </w:rPr>
  </w:style>
  <w:style w:styleId="Style_18_ch" w:type="character">
    <w:name w:val="Body Text"/>
    <w:basedOn w:val="Style_1_ch"/>
    <w:link w:val="Style_18"/>
    <w:rPr>
      <w:rFonts w:ascii="Times New Roman" w:hAnsi="Times New Roman"/>
      <w:sz w:val="28"/>
    </w:rPr>
  </w:style>
  <w:style w:styleId="Style_3" w:type="paragraph">
    <w:name w:val="heading 1"/>
    <w:basedOn w:val="Style_1"/>
    <w:next w:val="Style_1"/>
    <w:link w:val="Style_3_ch"/>
    <w:uiPriority w:val="9"/>
    <w:qFormat/>
    <w:pPr>
      <w:keepNext w:val="1"/>
      <w:keepLines w:val="1"/>
      <w:spacing w:after="0" w:line="360" w:lineRule="auto"/>
      <w:ind/>
      <w:jc w:val="center"/>
      <w:outlineLvl w:val="0"/>
    </w:pPr>
    <w:rPr>
      <w:rFonts w:ascii="Times New Roman" w:hAnsi="Times New Roman"/>
      <w:b w:val="1"/>
      <w:sz w:val="28"/>
    </w:rPr>
  </w:style>
  <w:style w:styleId="Style_3_ch" w:type="character">
    <w:name w:val="heading 1"/>
    <w:basedOn w:val="Style_1_ch"/>
    <w:link w:val="Style_3"/>
    <w:rPr>
      <w:rFonts w:ascii="Times New Roman" w:hAnsi="Times New Roman"/>
      <w:b w:val="1"/>
      <w:sz w:val="28"/>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basedOn w:val="Style_1"/>
    <w:link w:val="Style_20_ch"/>
    <w:pPr>
      <w:spacing w:after="0" w:line="240" w:lineRule="auto"/>
      <w:ind/>
      <w:jc w:val="both"/>
    </w:pPr>
    <w:rPr>
      <w:rFonts w:ascii="Times New Roman" w:hAnsi="Times New Roman"/>
      <w:sz w:val="24"/>
    </w:rPr>
  </w:style>
  <w:style w:styleId="Style_20_ch" w:type="character">
    <w:name w:val="Footnote"/>
    <w:basedOn w:val="Style_1_ch"/>
    <w:link w:val="Style_20"/>
    <w:rPr>
      <w:rFonts w:ascii="Times New Roman" w:hAnsi="Times New Roman"/>
      <w:sz w:val="24"/>
    </w:rPr>
  </w:style>
  <w:style w:styleId="Style_21" w:type="paragraph">
    <w:name w:val="heading 8"/>
    <w:basedOn w:val="Style_1"/>
    <w:next w:val="Style_1"/>
    <w:link w:val="Style_21_ch"/>
    <w:uiPriority w:val="9"/>
    <w:qFormat/>
    <w:pPr>
      <w:keepNext w:val="1"/>
      <w:keepLines w:val="1"/>
      <w:spacing w:after="0"/>
      <w:ind/>
      <w:outlineLvl w:val="7"/>
    </w:pPr>
    <w:rPr>
      <w:i w:val="1"/>
      <w:color w:themeColor="text1" w:themeTint="D8" w:val="272727"/>
    </w:rPr>
  </w:style>
  <w:style w:styleId="Style_21_ch" w:type="character">
    <w:name w:val="heading 8"/>
    <w:basedOn w:val="Style_1_ch"/>
    <w:link w:val="Style_21"/>
    <w:rPr>
      <w:i w:val="1"/>
      <w:color w:themeColor="text1" w:themeTint="D8" w:val="272727"/>
    </w:rPr>
  </w:style>
  <w:style w:styleId="Style_22" w:type="paragraph">
    <w:name w:val="toc 1"/>
    <w:basedOn w:val="Style_1"/>
    <w:next w:val="Style_1"/>
    <w:link w:val="Style_22_ch"/>
    <w:uiPriority w:val="39"/>
    <w:pPr>
      <w:spacing w:after="0" w:line="360" w:lineRule="auto"/>
      <w:ind/>
      <w:jc w:val="both"/>
    </w:pPr>
    <w:rPr>
      <w:rFonts w:ascii="Times New Roman" w:hAnsi="Times New Roman"/>
      <w:sz w:val="28"/>
    </w:rPr>
  </w:style>
  <w:style w:styleId="Style_22_ch" w:type="character">
    <w:name w:val="toc 1"/>
    <w:basedOn w:val="Style_1_ch"/>
    <w:link w:val="Style_22"/>
    <w:rPr>
      <w:rFonts w:ascii="Times New Roman" w:hAnsi="Times New Roman"/>
      <w:sz w:val="28"/>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1"/>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1"/>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1"/>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Intense Emphasis"/>
    <w:basedOn w:val="Style_16"/>
    <w:link w:val="Style_27_ch"/>
    <w:rPr>
      <w:i w:val="1"/>
      <w:color w:themeColor="accent1" w:themeShade="BF" w:val="2F5496"/>
    </w:rPr>
  </w:style>
  <w:style w:styleId="Style_27_ch" w:type="character">
    <w:name w:val="Intense Emphasis"/>
    <w:basedOn w:val="Style_16_ch"/>
    <w:link w:val="Style_27"/>
    <w:rPr>
      <w:i w:val="1"/>
      <w:color w:themeColor="accent1" w:themeShade="BF" w:val="2F5496"/>
    </w:rPr>
  </w:style>
  <w:style w:styleId="Style_28" w:type="paragraph">
    <w:name w:val="Intense Quote"/>
    <w:basedOn w:val="Style_1"/>
    <w:next w:val="Style_1"/>
    <w:link w:val="Style_28_ch"/>
    <w:pPr>
      <w:spacing w:after="360" w:before="360"/>
      <w:ind w:firstLine="0" w:left="864" w:right="864"/>
      <w:jc w:val="center"/>
    </w:pPr>
    <w:rPr>
      <w:i w:val="1"/>
      <w:color w:themeColor="accent1" w:themeShade="BF" w:val="2F5496"/>
    </w:rPr>
  </w:style>
  <w:style w:styleId="Style_28_ch" w:type="character">
    <w:name w:val="Intense Quote"/>
    <w:basedOn w:val="Style_1_ch"/>
    <w:link w:val="Style_28"/>
    <w:rPr>
      <w:i w:val="1"/>
      <w:color w:themeColor="accent1" w:themeShade="BF" w:val="2F5496"/>
    </w:rPr>
  </w:style>
  <w:style w:styleId="Style_29" w:type="paragraph">
    <w:name w:val="Subtitle"/>
    <w:basedOn w:val="Style_1"/>
    <w:next w:val="Style_1"/>
    <w:link w:val="Style_29_ch"/>
    <w:uiPriority w:val="11"/>
    <w:qFormat/>
    <w:pPr>
      <w:numPr>
        <w:ilvl w:val="1"/>
      </w:numPr>
    </w:pPr>
    <w:rPr>
      <w:color w:themeColor="text1" w:themeTint="A6" w:val="595959"/>
      <w:spacing w:val="15"/>
      <w:sz w:val="28"/>
    </w:rPr>
  </w:style>
  <w:style w:styleId="Style_29_ch" w:type="character">
    <w:name w:val="Subtitle"/>
    <w:basedOn w:val="Style_1_ch"/>
    <w:link w:val="Style_29"/>
    <w:rPr>
      <w:color w:themeColor="text1" w:themeTint="A6" w:val="595959"/>
      <w:spacing w:val="15"/>
      <w:sz w:val="28"/>
    </w:rPr>
  </w:style>
  <w:style w:styleId="Style_30" w:type="paragraph">
    <w:name w:val="Title"/>
    <w:basedOn w:val="Style_1"/>
    <w:next w:val="Style_1"/>
    <w:link w:val="Style_30_ch"/>
    <w:uiPriority w:val="10"/>
    <w:qFormat/>
    <w:pPr>
      <w:spacing w:after="80" w:line="240" w:lineRule="auto"/>
      <w:ind/>
      <w:contextualSpacing w:val="1"/>
    </w:pPr>
    <w:rPr>
      <w:rFonts w:asciiTheme="majorAscii" w:hAnsiTheme="majorHAnsi"/>
      <w:spacing w:val="-10"/>
      <w:sz w:val="56"/>
    </w:rPr>
  </w:style>
  <w:style w:styleId="Style_30_ch" w:type="character">
    <w:name w:val="Title"/>
    <w:basedOn w:val="Style_1_ch"/>
    <w:link w:val="Style_30"/>
    <w:rPr>
      <w:rFonts w:asciiTheme="majorAscii" w:hAnsiTheme="majorHAnsi"/>
      <w:spacing w:val="-10"/>
      <w:sz w:val="56"/>
    </w:rPr>
  </w:style>
  <w:style w:styleId="Style_31" w:type="paragraph">
    <w:name w:val="heading 4"/>
    <w:basedOn w:val="Style_1"/>
    <w:next w:val="Style_1"/>
    <w:link w:val="Style_31_ch"/>
    <w:uiPriority w:val="9"/>
    <w:qFormat/>
    <w:pPr>
      <w:keepNext w:val="1"/>
      <w:keepLines w:val="1"/>
      <w:spacing w:after="40" w:before="80"/>
      <w:ind/>
      <w:outlineLvl w:val="3"/>
    </w:pPr>
    <w:rPr>
      <w:i w:val="1"/>
      <w:color w:themeColor="accent1" w:themeShade="BF" w:val="2F5496"/>
    </w:rPr>
  </w:style>
  <w:style w:styleId="Style_31_ch" w:type="character">
    <w:name w:val="heading 4"/>
    <w:basedOn w:val="Style_1_ch"/>
    <w:link w:val="Style_31"/>
    <w:rPr>
      <w:i w:val="1"/>
      <w:color w:themeColor="accent1" w:themeShade="BF" w:val="2F5496"/>
    </w:rPr>
  </w:style>
  <w:style w:styleId="Style_32" w:type="paragraph">
    <w:name w:val="heading 2"/>
    <w:basedOn w:val="Style_3"/>
    <w:next w:val="Style_1"/>
    <w:link w:val="Style_32_ch"/>
    <w:uiPriority w:val="9"/>
    <w:qFormat/>
    <w:pPr>
      <w:spacing w:before="40"/>
      <w:ind/>
      <w:outlineLvl w:val="1"/>
    </w:pPr>
  </w:style>
  <w:style w:styleId="Style_32_ch" w:type="character">
    <w:name w:val="heading 2"/>
    <w:basedOn w:val="Style_3_ch"/>
    <w:link w:val="Style_32"/>
  </w:style>
  <w:style w:styleId="Style_16" w:type="paragraph">
    <w:name w:val="Default Paragraph Font"/>
    <w:link w:val="Style_16_ch"/>
  </w:style>
  <w:style w:styleId="Style_16_ch" w:type="character">
    <w:name w:val="Default Paragraph Font"/>
    <w:link w:val="Style_16"/>
  </w:style>
  <w:style w:styleId="Style_33" w:type="paragraph">
    <w:name w:val="heading 6"/>
    <w:basedOn w:val="Style_1"/>
    <w:next w:val="Style_1"/>
    <w:link w:val="Style_33_ch"/>
    <w:uiPriority w:val="9"/>
    <w:qFormat/>
    <w:pPr>
      <w:keepNext w:val="1"/>
      <w:keepLines w:val="1"/>
      <w:spacing w:after="0" w:before="40"/>
      <w:ind/>
      <w:outlineLvl w:val="5"/>
    </w:pPr>
    <w:rPr>
      <w:i w:val="1"/>
      <w:color w:themeColor="text1" w:themeTint="A6" w:val="595959"/>
    </w:rPr>
  </w:style>
  <w:style w:styleId="Style_33_ch" w:type="character">
    <w:name w:val="heading 6"/>
    <w:basedOn w:val="Style_1_ch"/>
    <w:link w:val="Style_33"/>
    <w:rPr>
      <w:i w:val="1"/>
      <w:color w:themeColor="text1" w:themeTint="A6" w:val="595959"/>
    </w:rPr>
  </w:style>
  <w:style w:default="1" w:styleId="Style_3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2025-11-27T13:58:23Z</dcterms:modified>
</cp:coreProperties>
</file>